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4E6B" w14:textId="0E3CD5DC" w:rsidR="000C6E9A" w:rsidRPr="00E64869" w:rsidRDefault="00FF1915" w:rsidP="00E64869">
      <w:pPr>
        <w:spacing w:after="120" w:line="240" w:lineRule="auto"/>
        <w:jc w:val="center"/>
        <w:rPr>
          <w:rFonts w:eastAsia="Times New Roman"/>
          <w:b/>
          <w:sz w:val="32"/>
          <w:szCs w:val="32"/>
        </w:rPr>
      </w:pPr>
      <w:r w:rsidRPr="00E64869">
        <w:rPr>
          <w:rFonts w:eastAsia="Times New Roman"/>
          <w:b/>
          <w:sz w:val="32"/>
          <w:szCs w:val="32"/>
        </w:rPr>
        <w:t>S</w:t>
      </w:r>
      <w:r w:rsidR="00495724" w:rsidRPr="00E64869">
        <w:rPr>
          <w:rFonts w:eastAsia="Times New Roman"/>
          <w:b/>
          <w:sz w:val="32"/>
          <w:szCs w:val="32"/>
        </w:rPr>
        <w:t>tep 1: Concept Note</w:t>
      </w:r>
    </w:p>
    <w:p w14:paraId="44831D5D" w14:textId="76637B79" w:rsidR="000C6E9A" w:rsidRPr="00E64869" w:rsidRDefault="00495724" w:rsidP="00E64869">
      <w:pPr>
        <w:spacing w:after="160"/>
        <w:jc w:val="center"/>
        <w:rPr>
          <w:rFonts w:eastAsia="Times New Roman"/>
          <w:b/>
          <w:sz w:val="28"/>
          <w:szCs w:val="28"/>
        </w:rPr>
      </w:pPr>
      <w:r w:rsidRPr="00E64869">
        <w:rPr>
          <w:rFonts w:eastAsia="Times New Roman"/>
          <w:b/>
          <w:sz w:val="24"/>
          <w:szCs w:val="24"/>
        </w:rPr>
        <w:t>Determining if the policy merits moving on</w:t>
      </w:r>
      <w:r w:rsidR="005D03D0" w:rsidRPr="00E64869">
        <w:rPr>
          <w:rFonts w:eastAsia="Times New Roman"/>
          <w:b/>
          <w:sz w:val="24"/>
          <w:szCs w:val="24"/>
        </w:rPr>
        <w:t xml:space="preserve"> </w:t>
      </w:r>
      <w:r w:rsidRPr="00E64869">
        <w:rPr>
          <w:rFonts w:eastAsia="Times New Roman"/>
          <w:b/>
          <w:sz w:val="24"/>
          <w:szCs w:val="24"/>
        </w:rPr>
        <w:t xml:space="preserve">to </w:t>
      </w:r>
      <w:r w:rsidR="00E64869" w:rsidRPr="00E64869">
        <w:rPr>
          <w:rFonts w:eastAsia="Times New Roman"/>
          <w:b/>
          <w:sz w:val="24"/>
          <w:szCs w:val="24"/>
        </w:rPr>
        <w:t>S</w:t>
      </w:r>
      <w:r w:rsidRPr="00E64869">
        <w:rPr>
          <w:rFonts w:eastAsia="Times New Roman"/>
          <w:b/>
          <w:sz w:val="24"/>
          <w:szCs w:val="24"/>
        </w:rPr>
        <w:t>tep 2</w:t>
      </w:r>
      <w:r w:rsidR="008E30D2" w:rsidRPr="00E64869">
        <w:rPr>
          <w:rFonts w:eastAsia="Times New Roman"/>
          <w:b/>
          <w:sz w:val="24"/>
          <w:szCs w:val="24"/>
        </w:rPr>
        <w:t>:</w:t>
      </w:r>
      <w:r w:rsidRPr="00E64869">
        <w:rPr>
          <w:rFonts w:eastAsia="Times New Roman"/>
          <w:b/>
          <w:sz w:val="24"/>
          <w:szCs w:val="24"/>
        </w:rPr>
        <w:t xml:space="preserve"> </w:t>
      </w:r>
      <w:r w:rsidR="001C00AD">
        <w:rPr>
          <w:rFonts w:eastAsia="Times New Roman"/>
          <w:b/>
          <w:sz w:val="24"/>
          <w:szCs w:val="24"/>
        </w:rPr>
        <w:t>F</w:t>
      </w:r>
      <w:r w:rsidRPr="00E64869">
        <w:rPr>
          <w:rFonts w:eastAsia="Times New Roman"/>
          <w:b/>
          <w:sz w:val="24"/>
          <w:szCs w:val="24"/>
        </w:rPr>
        <w:t>ull</w:t>
      </w:r>
      <w:r w:rsidR="008E30D2" w:rsidRPr="00E64869">
        <w:rPr>
          <w:rFonts w:eastAsia="Times New Roman"/>
          <w:b/>
          <w:sz w:val="24"/>
          <w:szCs w:val="24"/>
        </w:rPr>
        <w:t xml:space="preserve"> </w:t>
      </w:r>
      <w:r w:rsidR="001C00AD">
        <w:rPr>
          <w:rFonts w:eastAsia="Times New Roman"/>
          <w:b/>
          <w:sz w:val="24"/>
          <w:szCs w:val="24"/>
        </w:rPr>
        <w:t>P</w:t>
      </w:r>
      <w:r w:rsidRPr="00E64869">
        <w:rPr>
          <w:rFonts w:eastAsia="Times New Roman"/>
          <w:b/>
          <w:sz w:val="24"/>
          <w:szCs w:val="24"/>
        </w:rPr>
        <w:t>roposal</w:t>
      </w:r>
    </w:p>
    <w:p w14:paraId="750A3EFD" w14:textId="3B5E1678" w:rsidR="000C6E9A" w:rsidRPr="00E64869" w:rsidRDefault="00C16158" w:rsidP="006938E8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8E8">
        <w:rPr>
          <w:rFonts w:ascii="Times New Roman" w:eastAsia="Times New Roman" w:hAnsi="Times New Roman" w:cs="Times New Roman"/>
          <w:b/>
          <w:bCs/>
          <w:sz w:val="24"/>
          <w:szCs w:val="24"/>
        </w:rPr>
        <w:t>Formatting requirements:</w:t>
      </w:r>
      <w:r w:rsidR="00E64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5724" w:rsidRPr="006938E8">
        <w:rPr>
          <w:rFonts w:ascii="Times New Roman" w:eastAsia="Times New Roman" w:hAnsi="Times New Roman" w:cs="Times New Roman"/>
          <w:sz w:val="24"/>
          <w:szCs w:val="24"/>
        </w:rPr>
        <w:t>Please use ½-inch margins and 11-</w:t>
      </w:r>
      <w:r w:rsidR="007878B3" w:rsidRPr="006938E8">
        <w:rPr>
          <w:rFonts w:ascii="Times New Roman" w:eastAsia="Times New Roman" w:hAnsi="Times New Roman" w:cs="Times New Roman"/>
          <w:sz w:val="24"/>
          <w:szCs w:val="24"/>
        </w:rPr>
        <w:t>point</w:t>
      </w:r>
      <w:r w:rsidR="00495724" w:rsidRPr="006938E8">
        <w:rPr>
          <w:rFonts w:ascii="Times New Roman" w:eastAsia="Times New Roman" w:hAnsi="Times New Roman" w:cs="Times New Roman"/>
          <w:sz w:val="24"/>
          <w:szCs w:val="24"/>
        </w:rPr>
        <w:t xml:space="preserve"> Times New Roman font. Limit </w:t>
      </w:r>
      <w:r w:rsidR="007878B3" w:rsidRPr="006938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95724" w:rsidRPr="006938E8">
        <w:rPr>
          <w:rFonts w:ascii="Times New Roman" w:eastAsia="Times New Roman" w:hAnsi="Times New Roman" w:cs="Times New Roman"/>
          <w:sz w:val="24"/>
          <w:szCs w:val="24"/>
        </w:rPr>
        <w:t xml:space="preserve">length to </w:t>
      </w:r>
      <w:r w:rsidR="007878B3" w:rsidRPr="006938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95724" w:rsidRPr="006938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03D0" w:rsidRPr="006938E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95724" w:rsidRPr="006938E8">
        <w:rPr>
          <w:rFonts w:ascii="Times New Roman" w:eastAsia="Times New Roman" w:hAnsi="Times New Roman" w:cs="Times New Roman"/>
          <w:sz w:val="24"/>
          <w:szCs w:val="24"/>
        </w:rPr>
        <w:t>page maximum.</w:t>
      </w:r>
      <w:r w:rsidR="00693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8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6938E8">
        <w:rPr>
          <w:rFonts w:ascii="Times New Roman" w:eastAsia="Times New Roman" w:hAnsi="Times New Roman" w:cs="Times New Roman"/>
          <w:sz w:val="24"/>
          <w:szCs w:val="24"/>
        </w:rPr>
        <w:t>roposal must be written in English</w:t>
      </w:r>
      <w:r w:rsidR="00E6486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"/>
        <w:tblW w:w="10800" w:type="dxa"/>
        <w:tblLayout w:type="fixed"/>
        <w:tblLook w:val="0600" w:firstRow="0" w:lastRow="0" w:firstColumn="0" w:lastColumn="0" w:noHBand="1" w:noVBand="1"/>
      </w:tblPr>
      <w:tblGrid>
        <w:gridCol w:w="10800"/>
      </w:tblGrid>
      <w:tr w:rsidR="000C6E9A" w14:paraId="433F2D25" w14:textId="77777777" w:rsidTr="00881B19">
        <w:trPr>
          <w:trHeight w:val="35"/>
        </w:trPr>
        <w:tc>
          <w:tcPr>
            <w:tcW w:w="10800" w:type="dxa"/>
            <w:tcBorders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77AF" w14:textId="0FC7B4D6" w:rsidR="000C6E9A" w:rsidRPr="00E64869" w:rsidRDefault="0049572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270"/>
              <w:rPr>
                <w:rFonts w:ascii="Times New Roman" w:eastAsia="Times New Roman" w:hAnsi="Times New Roman" w:cs="Times New Roman"/>
                <w:bCs/>
              </w:rPr>
            </w:pPr>
            <w:r w:rsidRPr="00E64869">
              <w:rPr>
                <w:rFonts w:ascii="Times New Roman" w:eastAsia="Times New Roman" w:hAnsi="Times New Roman" w:cs="Times New Roman"/>
                <w:bCs/>
              </w:rPr>
              <w:t>Describe the policy, including all details relevant to understanding the law</w:t>
            </w:r>
            <w:r w:rsidR="007A15BF" w:rsidRPr="00E6486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regulation</w:t>
            </w:r>
            <w:r w:rsidR="007A15BF" w:rsidRPr="00E6486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executive order</w:t>
            </w:r>
            <w:r w:rsidR="00E40D9E" w:rsidRPr="00E64869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or action.</w:t>
            </w:r>
            <w:r w:rsidR="00D55F56" w:rsidRPr="00E6486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Clarify </w:t>
            </w:r>
            <w:r w:rsidR="00CC45F5" w:rsidRPr="00E64869">
              <w:rPr>
                <w:rFonts w:ascii="Times New Roman" w:eastAsia="Times New Roman" w:hAnsi="Times New Roman" w:cs="Times New Roman"/>
                <w:bCs/>
              </w:rPr>
              <w:t xml:space="preserve">the scope of coverage (i.e.,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a national or regional</w:t>
            </w:r>
            <w:r w:rsidR="00CC45F5" w:rsidRPr="00E64869">
              <w:rPr>
                <w:rFonts w:ascii="Times New Roman" w:eastAsia="Times New Roman" w:hAnsi="Times New Roman" w:cs="Times New Roman"/>
                <w:bCs/>
              </w:rPr>
              <w:t>/</w:t>
            </w:r>
            <w:r w:rsidR="00C87D2C" w:rsidRPr="00E64869">
              <w:rPr>
                <w:rFonts w:ascii="Times New Roman" w:eastAsia="Times New Roman" w:hAnsi="Times New Roman" w:cs="Times New Roman"/>
                <w:bCs/>
              </w:rPr>
              <w:t>subnational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law</w:t>
            </w:r>
            <w:r w:rsidR="00CC45F5" w:rsidRPr="00E64869">
              <w:rPr>
                <w:rFonts w:ascii="Times New Roman" w:eastAsia="Times New Roman" w:hAnsi="Times New Roman" w:cs="Times New Roman"/>
                <w:bCs/>
              </w:rPr>
              <w:t>).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32353" w:rsidRPr="00E64869">
              <w:rPr>
                <w:rFonts w:ascii="Times New Roman" w:eastAsia="Times New Roman" w:hAnsi="Times New Roman" w:cs="Times New Roman"/>
                <w:bCs/>
              </w:rPr>
              <w:t xml:space="preserve">Are there any loopholes in the regulation that industry might </w:t>
            </w:r>
            <w:r w:rsidR="00F7362B" w:rsidRPr="00E64869">
              <w:rPr>
                <w:rFonts w:ascii="Times New Roman" w:eastAsia="Times New Roman" w:hAnsi="Times New Roman" w:cs="Times New Roman"/>
                <w:bCs/>
              </w:rPr>
              <w:t>exploit?</w:t>
            </w:r>
            <w:r w:rsidR="00F7362B" w:rsidRPr="00E64869">
              <w:rPr>
                <w:rStyle w:val="CommentReference"/>
                <w:bCs/>
              </w:rPr>
              <w:t xml:space="preserve"> </w:t>
            </w:r>
            <w:r w:rsidR="00F7362B" w:rsidRPr="00E64869">
              <w:rPr>
                <w:rStyle w:val="CommentReference"/>
                <w:rFonts w:ascii="Times New Roman" w:hAnsi="Times New Roman" w:cs="Times New Roman"/>
                <w:bCs/>
                <w:sz w:val="22"/>
                <w:szCs w:val="22"/>
              </w:rPr>
              <w:t>Provide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a link</w:t>
            </w:r>
            <w:r w:rsidR="00F17589" w:rsidRPr="00E64869">
              <w:rPr>
                <w:rFonts w:ascii="Times New Roman" w:eastAsia="Times New Roman" w:hAnsi="Times New Roman" w:cs="Times New Roman"/>
                <w:bCs/>
              </w:rPr>
              <w:t xml:space="preserve"> or link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s to the actual policy or regulation</w:t>
            </w:r>
            <w:r w:rsidR="00CC45F5" w:rsidRPr="00E6486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0C6E9A" w14:paraId="3063B8A6" w14:textId="77777777" w:rsidTr="00E64869">
        <w:trPr>
          <w:trHeight w:val="125"/>
        </w:trPr>
        <w:tc>
          <w:tcPr>
            <w:tcW w:w="10800" w:type="dxa"/>
            <w:tcBorders>
              <w:top w:val="nil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C399" w14:textId="4D23FF0F" w:rsidR="00E64869" w:rsidRPr="00E64869" w:rsidRDefault="00E64869" w:rsidP="00E64869">
            <w:pPr>
              <w:spacing w:line="240" w:lineRule="auto"/>
              <w:ind w:left="115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869">
              <w:rPr>
                <w:rFonts w:ascii="Times New Roman" w:eastAsia="Times New Roman" w:hAnsi="Times New Roman" w:cs="Times New Roman"/>
                <w:i/>
                <w:iCs/>
              </w:rPr>
              <w:t>[answer here]</w:t>
            </w:r>
          </w:p>
        </w:tc>
      </w:tr>
      <w:tr w:rsidR="000C6E9A" w14:paraId="72DA7166" w14:textId="77777777" w:rsidTr="00F10B7A">
        <w:trPr>
          <w:trHeight w:val="329"/>
        </w:trPr>
        <w:tc>
          <w:tcPr>
            <w:tcW w:w="10800" w:type="dxa"/>
            <w:tcBorders>
              <w:top w:val="single" w:sz="12" w:space="0" w:color="D9D9D9"/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79A4" w14:textId="25468842" w:rsidR="000C6E9A" w:rsidRPr="00E64869" w:rsidRDefault="00E50271" w:rsidP="00D55F56">
            <w:pPr>
              <w:widowControl w:val="0"/>
              <w:numPr>
                <w:ilvl w:val="0"/>
                <w:numId w:val="17"/>
              </w:numPr>
              <w:spacing w:line="240" w:lineRule="auto"/>
              <w:ind w:left="270" w:hanging="270"/>
              <w:rPr>
                <w:rFonts w:ascii="Times New Roman" w:eastAsia="Times New Roman" w:hAnsi="Times New Roman" w:cs="Times New Roman"/>
                <w:bCs/>
              </w:rPr>
            </w:pP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How will </w:t>
            </w:r>
            <w:r w:rsidR="00CC45F5" w:rsidRPr="00E64869">
              <w:rPr>
                <w:rFonts w:ascii="Times New Roman" w:eastAsia="Times New Roman" w:hAnsi="Times New Roman" w:cs="Times New Roman"/>
                <w:bCs/>
              </w:rPr>
              <w:t>evaluating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this </w:t>
            </w:r>
            <w:r w:rsidR="0014288B" w:rsidRPr="00E64869">
              <w:rPr>
                <w:rFonts w:ascii="Times New Roman" w:eastAsia="Times New Roman" w:hAnsi="Times New Roman" w:cs="Times New Roman"/>
                <w:bCs/>
              </w:rPr>
              <w:t xml:space="preserve">policy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advance our global understanding of what works to </w:t>
            </w:r>
            <w:r w:rsidR="00852230" w:rsidRPr="00E64869">
              <w:rPr>
                <w:rFonts w:ascii="Times New Roman" w:eastAsia="Times New Roman" w:hAnsi="Times New Roman" w:cs="Times New Roman"/>
                <w:bCs/>
              </w:rPr>
              <w:t xml:space="preserve">effectuate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healthier diets?</w:t>
            </w:r>
            <w:r w:rsidR="00F156DF" w:rsidRPr="00E6486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D55F56" w14:paraId="27FB6E84" w14:textId="77777777" w:rsidTr="00E64869">
        <w:trPr>
          <w:trHeight w:val="22"/>
        </w:trPr>
        <w:tc>
          <w:tcPr>
            <w:tcW w:w="10800" w:type="dxa"/>
            <w:tcBorders>
              <w:top w:val="nil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2CE7" w14:textId="68CEA9F7" w:rsidR="00D55F56" w:rsidRDefault="00E64869" w:rsidP="00E6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E64869">
              <w:rPr>
                <w:rFonts w:ascii="Times New Roman" w:eastAsia="Times New Roman" w:hAnsi="Times New Roman" w:cs="Times New Roman"/>
                <w:i/>
                <w:iCs/>
              </w:rPr>
              <w:t>[answer here]</w:t>
            </w:r>
          </w:p>
        </w:tc>
      </w:tr>
      <w:tr w:rsidR="00D55F56" w14:paraId="2A8E2046" w14:textId="77777777" w:rsidTr="00F10B7A">
        <w:trPr>
          <w:trHeight w:val="80"/>
        </w:trPr>
        <w:tc>
          <w:tcPr>
            <w:tcW w:w="10800" w:type="dxa"/>
            <w:tcBorders>
              <w:top w:val="nil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B5D9" w14:textId="25F9E159" w:rsidR="00D55F56" w:rsidRPr="00E64869" w:rsidRDefault="0034707A" w:rsidP="00CE0BB2">
            <w:pPr>
              <w:widowControl w:val="0"/>
              <w:numPr>
                <w:ilvl w:val="0"/>
                <w:numId w:val="17"/>
              </w:numPr>
              <w:spacing w:line="240" w:lineRule="auto"/>
              <w:ind w:left="270" w:hanging="27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64869">
              <w:rPr>
                <w:rStyle w:val="cf0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is this policy unique compared to other global or regional policies</w:t>
            </w:r>
            <w:r w:rsidR="00121C75" w:rsidRPr="00E64869">
              <w:rPr>
                <w:rStyle w:val="cf0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? </w:t>
            </w:r>
            <w:r w:rsidR="00C917B0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>Does this policy offer</w:t>
            </w:r>
            <w:r w:rsidR="00B834FA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significant new </w:t>
            </w:r>
            <w:r w:rsidR="00ED2E28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>design</w:t>
            </w:r>
            <w:r w:rsidR="003E2DB0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ED2E28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implementation elements</w:t>
            </w:r>
            <w:r w:rsidR="003E2DB0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B834FA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E5135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>or geographic scope</w:t>
            </w:r>
            <w:r w:rsidR="00C917B0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="00FE5135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834FA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that add to our </w:t>
            </w:r>
            <w:r w:rsidR="00C917B0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global </w:t>
            </w:r>
            <w:r w:rsidR="00B834FA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understanding of laws and regulations </w:t>
            </w:r>
            <w:r w:rsidR="006E6157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that </w:t>
            </w:r>
            <w:r w:rsidR="00C917B0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effectuate </w:t>
            </w:r>
            <w:r w:rsidR="006572BC" w:rsidRPr="00E64869">
              <w:rPr>
                <w:rFonts w:ascii="Times New Roman" w:eastAsia="Times New Roman" w:hAnsi="Times New Roman" w:cs="Times New Roman"/>
                <w:color w:val="000000" w:themeColor="text1"/>
              </w:rPr>
              <w:t>healthier diets?</w:t>
            </w:r>
          </w:p>
        </w:tc>
      </w:tr>
      <w:tr w:rsidR="00D55F56" w14:paraId="27C4BBF4" w14:textId="77777777" w:rsidTr="00E64869">
        <w:trPr>
          <w:trHeight w:val="22"/>
        </w:trPr>
        <w:tc>
          <w:tcPr>
            <w:tcW w:w="10800" w:type="dxa"/>
            <w:tcBorders>
              <w:top w:val="nil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509F" w14:textId="6B380C7C" w:rsidR="00D55F56" w:rsidRPr="00DB0B7D" w:rsidRDefault="00E64869" w:rsidP="00E64869">
            <w:pPr>
              <w:widowControl w:val="0"/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64869">
              <w:rPr>
                <w:rFonts w:ascii="Times New Roman" w:eastAsia="Times New Roman" w:hAnsi="Times New Roman" w:cs="Times New Roman"/>
                <w:i/>
                <w:iCs/>
              </w:rPr>
              <w:t>[answer here]</w:t>
            </w:r>
          </w:p>
        </w:tc>
      </w:tr>
      <w:tr w:rsidR="000C6E9A" w14:paraId="556DB201" w14:textId="77777777" w:rsidTr="00CC45F5">
        <w:trPr>
          <w:trHeight w:val="377"/>
        </w:trPr>
        <w:tc>
          <w:tcPr>
            <w:tcW w:w="10800" w:type="dxa"/>
            <w:tcBorders>
              <w:top w:val="nil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6BF6" w14:textId="636F9E56" w:rsidR="000C6E9A" w:rsidRPr="00E64869" w:rsidRDefault="00BC2D2F" w:rsidP="00CC45F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40" w:lineRule="auto"/>
              <w:ind w:left="295" w:hanging="27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Provide the i</w:t>
            </w:r>
            <w:r w:rsidR="00CE0BB2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mplementation date and schedule if </w:t>
            </w:r>
            <w:r w:rsidR="000C7751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the regulation</w:t>
            </w:r>
            <w:r w:rsidR="00C04248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or </w:t>
            </w:r>
            <w:r w:rsidR="000C7751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law has</w:t>
            </w:r>
            <w:r w:rsidR="002C68F8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 </w:t>
            </w:r>
            <w:r w:rsidR="00CE0BB2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stepwise implementation </w:t>
            </w:r>
            <w:r w:rsidR="000C7751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program</w:t>
            </w:r>
            <w:r w:rsidR="00CE0BB2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  <w:r w:rsidR="00A9164B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</w:t>
            </w:r>
            <w:r w:rsidR="00CE0BB2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f this regulation</w:t>
            </w:r>
            <w:r w:rsidR="00C04248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or </w:t>
            </w:r>
            <w:r w:rsidR="000C7751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law</w:t>
            </w:r>
            <w:r w:rsidR="00CE0BB2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awaits final approval, provide the </w:t>
            </w:r>
            <w:r w:rsidR="00EA7DA9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remaining </w:t>
            </w:r>
            <w:r w:rsidR="00CE0BB2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steps before it will become </w:t>
            </w:r>
            <w:r w:rsidR="00EA7DA9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effective</w:t>
            </w:r>
            <w:r w:rsidR="00CE0BB2" w:rsidRPr="00E648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  <w:r w:rsidR="0034707A" w:rsidRPr="00E64869">
              <w:rPr>
                <w:rStyle w:val="cf01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Evaluation approval is dependent on final approval of the regulation or law</w:t>
            </w:r>
            <w:r w:rsidR="004A28FD" w:rsidRPr="00E64869">
              <w:rPr>
                <w:rStyle w:val="cf01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; however</w:t>
            </w:r>
            <w:r w:rsidR="00AF47D7" w:rsidRPr="00E64869">
              <w:rPr>
                <w:rStyle w:val="cf01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4A28FD" w:rsidRPr="00E64869">
              <w:rPr>
                <w:rStyle w:val="cf01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funding for a baseline collection of nutrition facts panel, ingredients and other product information will be considered.  </w:t>
            </w:r>
          </w:p>
        </w:tc>
      </w:tr>
      <w:tr w:rsidR="00CC45F5" w14:paraId="4AB43A72" w14:textId="77777777" w:rsidTr="00E64869">
        <w:trPr>
          <w:trHeight w:val="21"/>
        </w:trPr>
        <w:tc>
          <w:tcPr>
            <w:tcW w:w="10800" w:type="dxa"/>
            <w:tcBorders>
              <w:top w:val="single" w:sz="12" w:space="0" w:color="D9D9D9"/>
              <w:left w:val="single" w:sz="48" w:space="0" w:color="D9D9D9"/>
              <w:bottom w:val="single" w:sz="48" w:space="0" w:color="D9D9D9"/>
              <w:right w:val="single" w:sz="4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439A" w14:textId="3CF1A331" w:rsidR="00CC45F5" w:rsidRPr="00CC45F5" w:rsidRDefault="00E64869" w:rsidP="00E6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E64869">
              <w:rPr>
                <w:rFonts w:ascii="Times New Roman" w:eastAsia="Times New Roman" w:hAnsi="Times New Roman" w:cs="Times New Roman"/>
                <w:i/>
                <w:iCs/>
              </w:rPr>
              <w:t>[answer here]</w:t>
            </w:r>
          </w:p>
        </w:tc>
      </w:tr>
      <w:tr w:rsidR="000C6E9A" w14:paraId="3B5B12EC" w14:textId="77777777">
        <w:tc>
          <w:tcPr>
            <w:tcW w:w="10800" w:type="dxa"/>
            <w:tcBorders>
              <w:top w:val="single" w:sz="12" w:space="0" w:color="D9D9D9"/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B0F2" w14:textId="3DB2F8E0" w:rsidR="000C6E9A" w:rsidRPr="00E64869" w:rsidRDefault="0049572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270"/>
              <w:rPr>
                <w:rFonts w:ascii="Times New Roman" w:eastAsia="Times New Roman" w:hAnsi="Times New Roman" w:cs="Times New Roman"/>
                <w:bCs/>
              </w:rPr>
            </w:pPr>
            <w:r w:rsidRPr="00E64869">
              <w:rPr>
                <w:rFonts w:ascii="Times New Roman" w:eastAsia="Times New Roman" w:hAnsi="Times New Roman" w:cs="Times New Roman"/>
                <w:bCs/>
              </w:rPr>
              <w:t>Are there rules or laws regarding government monitoring of the implementation</w:t>
            </w:r>
            <w:r w:rsidR="00DF7E35" w:rsidRPr="00E64869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r w:rsidR="002C68F8" w:rsidRPr="00E64869">
              <w:rPr>
                <w:rFonts w:ascii="Times New Roman" w:eastAsia="Times New Roman" w:hAnsi="Times New Roman" w:cs="Times New Roman"/>
                <w:bCs/>
              </w:rPr>
              <w:t>compliance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and</w:t>
            </w:r>
            <w:r w:rsidR="009F349A" w:rsidRPr="00E64869">
              <w:rPr>
                <w:rFonts w:ascii="Times New Roman" w:eastAsia="Times New Roman" w:hAnsi="Times New Roman" w:cs="Times New Roman"/>
                <w:bCs/>
              </w:rPr>
              <w:t>/or</w:t>
            </w:r>
            <w:r w:rsidR="00AF47D7" w:rsidRPr="00E6486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penalties for lack of implementation</w:t>
            </w:r>
            <w:r w:rsidR="00DF7E35" w:rsidRPr="00E64869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r w:rsidR="002C68F8" w:rsidRPr="00E64869">
              <w:rPr>
                <w:rFonts w:ascii="Times New Roman" w:eastAsia="Times New Roman" w:hAnsi="Times New Roman" w:cs="Times New Roman"/>
                <w:bCs/>
              </w:rPr>
              <w:t>compliance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by any company</w:t>
            </w:r>
            <w:r w:rsidR="00DF7E35" w:rsidRPr="00E64869">
              <w:rPr>
                <w:rFonts w:ascii="Times New Roman" w:eastAsia="Times New Roman" w:hAnsi="Times New Roman" w:cs="Times New Roman"/>
                <w:bCs/>
              </w:rPr>
              <w:t xml:space="preserve"> or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entity?</w:t>
            </w:r>
            <w:r w:rsidR="00B32353" w:rsidRPr="00E64869" w:rsidDel="00B3235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0C6E9A" w14:paraId="6A7360DD" w14:textId="77777777" w:rsidTr="00E64869">
        <w:trPr>
          <w:trHeight w:val="22"/>
        </w:trPr>
        <w:tc>
          <w:tcPr>
            <w:tcW w:w="10800" w:type="dxa"/>
            <w:tcBorders>
              <w:top w:val="nil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CDDD" w14:textId="5F03EE1D" w:rsidR="000C6E9A" w:rsidRDefault="00E64869" w:rsidP="00E6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4869">
              <w:rPr>
                <w:rFonts w:ascii="Times New Roman" w:eastAsia="Times New Roman" w:hAnsi="Times New Roman" w:cs="Times New Roman"/>
                <w:i/>
                <w:iCs/>
              </w:rPr>
              <w:t>[answer here]</w:t>
            </w:r>
          </w:p>
        </w:tc>
      </w:tr>
      <w:tr w:rsidR="000C6E9A" w14:paraId="322D3CBA" w14:textId="77777777" w:rsidTr="00CC45F5">
        <w:trPr>
          <w:trHeight w:val="17"/>
        </w:trPr>
        <w:tc>
          <w:tcPr>
            <w:tcW w:w="10800" w:type="dxa"/>
            <w:tcBorders>
              <w:top w:val="single" w:sz="12" w:space="0" w:color="D9D9D9"/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E65C" w14:textId="7DD3DF0F" w:rsidR="000C6E9A" w:rsidRPr="00E64869" w:rsidRDefault="00C87D2C" w:rsidP="00CC45F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270"/>
              <w:rPr>
                <w:rFonts w:ascii="Times New Roman" w:eastAsia="Times New Roman" w:hAnsi="Times New Roman" w:cs="Times New Roman"/>
                <w:bCs/>
              </w:rPr>
            </w:pP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What </w:t>
            </w:r>
            <w:r w:rsidR="002C68F8" w:rsidRPr="00E64869">
              <w:rPr>
                <w:rFonts w:ascii="Times New Roman" w:eastAsia="Times New Roman" w:hAnsi="Times New Roman" w:cs="Times New Roman"/>
                <w:bCs/>
              </w:rPr>
              <w:t>is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878C6" w:rsidRPr="00E64869">
              <w:rPr>
                <w:rFonts w:ascii="Times New Roman" w:eastAsia="Times New Roman" w:hAnsi="Times New Roman" w:cs="Times New Roman"/>
                <w:bCs/>
              </w:rPr>
              <w:t xml:space="preserve">this policy’s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potential to promote equity and reduce disparities?</w:t>
            </w:r>
          </w:p>
        </w:tc>
      </w:tr>
      <w:tr w:rsidR="00CC45F5" w14:paraId="06D5CC24" w14:textId="77777777" w:rsidTr="00E64869">
        <w:trPr>
          <w:trHeight w:val="21"/>
        </w:trPr>
        <w:tc>
          <w:tcPr>
            <w:tcW w:w="10800" w:type="dxa"/>
            <w:tcBorders>
              <w:top w:val="single" w:sz="12" w:space="0" w:color="D9D9D9"/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7BDF" w14:textId="54F582CA" w:rsidR="00CC45F5" w:rsidRDefault="00E64869" w:rsidP="00E6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E64869">
              <w:rPr>
                <w:rFonts w:ascii="Times New Roman" w:eastAsia="Times New Roman" w:hAnsi="Times New Roman" w:cs="Times New Roman"/>
                <w:i/>
                <w:iCs/>
              </w:rPr>
              <w:t>[answer here]</w:t>
            </w:r>
          </w:p>
        </w:tc>
      </w:tr>
      <w:tr w:rsidR="00CC45F5" w14:paraId="59E79B51" w14:textId="77777777" w:rsidTr="00CC45F5">
        <w:trPr>
          <w:trHeight w:val="95"/>
        </w:trPr>
        <w:tc>
          <w:tcPr>
            <w:tcW w:w="10800" w:type="dxa"/>
            <w:tcBorders>
              <w:top w:val="single" w:sz="12" w:space="0" w:color="D9D9D9"/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B5F0" w14:textId="6D336374" w:rsidR="00CC45F5" w:rsidRPr="00E64869" w:rsidRDefault="00CC45F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270"/>
              <w:rPr>
                <w:rFonts w:ascii="Times New Roman" w:eastAsia="Times New Roman" w:hAnsi="Times New Roman" w:cs="Times New Roman"/>
                <w:bCs/>
              </w:rPr>
            </w:pPr>
            <w:r w:rsidRPr="00E64869">
              <w:rPr>
                <w:rFonts w:ascii="Times New Roman" w:eastAsia="Times New Roman" w:hAnsi="Times New Roman" w:cs="Times New Roman"/>
                <w:bCs/>
              </w:rPr>
              <w:t>Who is on the proposed in-country team (key researchers, not staff)</w:t>
            </w:r>
            <w:r w:rsidR="004B10F4" w:rsidRPr="00E64869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r w:rsidR="00D95CCC" w:rsidRPr="00E64869">
              <w:rPr>
                <w:rFonts w:ascii="Times New Roman" w:eastAsia="Times New Roman" w:hAnsi="Times New Roman" w:cs="Times New Roman"/>
                <w:bCs/>
              </w:rPr>
              <w:t xml:space="preserve">what are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their</w:t>
            </w:r>
            <w:r w:rsidR="009F349A" w:rsidRPr="00E64869">
              <w:rPr>
                <w:rFonts w:ascii="Times New Roman" w:eastAsia="Times New Roman" w:hAnsi="Times New Roman" w:cs="Times New Roman"/>
                <w:bCs/>
              </w:rPr>
              <w:t xml:space="preserve"> areas of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expertise? Include scholars from historically neglected institutions and subpopulations if possible. </w:t>
            </w:r>
            <w:r w:rsidR="003534F2" w:rsidRPr="00E64869">
              <w:rPr>
                <w:rFonts w:ascii="Times New Roman" w:eastAsia="Times New Roman" w:hAnsi="Times New Roman" w:cs="Times New Roman"/>
                <w:bCs/>
              </w:rPr>
              <w:t>P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otential conflict of interest linked with the food and beverage industry for any </w:t>
            </w:r>
            <w:r w:rsidR="004778FA" w:rsidRPr="00E64869">
              <w:rPr>
                <w:rFonts w:ascii="Times New Roman" w:eastAsia="Times New Roman" w:hAnsi="Times New Roman" w:cs="Times New Roman"/>
                <w:bCs/>
              </w:rPr>
              <w:t>princip</w:t>
            </w:r>
            <w:r w:rsidR="00E64869" w:rsidRPr="00E64869">
              <w:rPr>
                <w:rFonts w:ascii="Times New Roman" w:eastAsia="Times New Roman" w:hAnsi="Times New Roman" w:cs="Times New Roman"/>
                <w:bCs/>
              </w:rPr>
              <w:t>al</w:t>
            </w:r>
            <w:r w:rsidR="004778FA" w:rsidRPr="00E64869">
              <w:rPr>
                <w:rFonts w:ascii="Times New Roman" w:eastAsia="Times New Roman" w:hAnsi="Times New Roman" w:cs="Times New Roman"/>
                <w:bCs/>
              </w:rPr>
              <w:t xml:space="preserve"> investigator (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PI</w:t>
            </w:r>
            <w:proofErr w:type="gramStart"/>
            <w:r w:rsidR="004778FA" w:rsidRPr="00E64869">
              <w:rPr>
                <w:rFonts w:ascii="Times New Roman" w:eastAsia="Times New Roman" w:hAnsi="Times New Roman" w:cs="Times New Roman"/>
                <w:bCs/>
              </w:rPr>
              <w:t>)</w:t>
            </w:r>
            <w:proofErr w:type="gramEnd"/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or senior scholar</w:t>
            </w:r>
            <w:r w:rsidR="003534F2" w:rsidRPr="00E64869">
              <w:rPr>
                <w:rFonts w:ascii="Times New Roman" w:eastAsia="Times New Roman" w:hAnsi="Times New Roman" w:cs="Times New Roman"/>
                <w:bCs/>
              </w:rPr>
              <w:t xml:space="preserve"> must be</w:t>
            </w:r>
            <w:r w:rsidR="00434C37" w:rsidRPr="00E64869">
              <w:rPr>
                <w:rFonts w:ascii="Times New Roman" w:eastAsia="Times New Roman" w:hAnsi="Times New Roman" w:cs="Times New Roman"/>
                <w:bCs/>
              </w:rPr>
              <w:t xml:space="preserve"> dis</w:t>
            </w:r>
            <w:r w:rsidR="00692DD6" w:rsidRPr="00E64869">
              <w:rPr>
                <w:rFonts w:ascii="Times New Roman" w:eastAsia="Times New Roman" w:hAnsi="Times New Roman" w:cs="Times New Roman"/>
                <w:bCs/>
              </w:rPr>
              <w:t>closed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. Failure to report this could end a grant. </w:t>
            </w:r>
            <w:r w:rsidR="008E53C0" w:rsidRPr="00E64869">
              <w:rPr>
                <w:rStyle w:val="cf01"/>
                <w:rFonts w:ascii="Times New Roman" w:hAnsi="Times New Roman" w:cs="Times New Roman"/>
                <w:bCs/>
                <w:sz w:val="22"/>
                <w:szCs w:val="22"/>
              </w:rPr>
              <w:t>It is permissible for the research team to include researchers with relevant expertise from the FPP partner network.</w:t>
            </w:r>
          </w:p>
        </w:tc>
      </w:tr>
      <w:tr w:rsidR="000C6E9A" w14:paraId="4507C0B8" w14:textId="77777777" w:rsidTr="00E64869">
        <w:trPr>
          <w:trHeight w:val="44"/>
        </w:trPr>
        <w:tc>
          <w:tcPr>
            <w:tcW w:w="10800" w:type="dxa"/>
            <w:tcBorders>
              <w:top w:val="nil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32DA" w14:textId="652290E5" w:rsidR="000C6E9A" w:rsidRPr="00E64869" w:rsidRDefault="00E64869" w:rsidP="00E6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E64869">
              <w:rPr>
                <w:rFonts w:ascii="Times New Roman" w:eastAsia="Times New Roman" w:hAnsi="Times New Roman" w:cs="Times New Roman"/>
                <w:i/>
                <w:iCs/>
              </w:rPr>
              <w:t>[answer here]</w:t>
            </w:r>
          </w:p>
        </w:tc>
      </w:tr>
      <w:tr w:rsidR="000C6E9A" w14:paraId="22B73E24" w14:textId="77777777">
        <w:tc>
          <w:tcPr>
            <w:tcW w:w="10800" w:type="dxa"/>
            <w:tcBorders>
              <w:top w:val="single" w:sz="12" w:space="0" w:color="D9D9D9"/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1F6B" w14:textId="045996B4" w:rsidR="000C6E9A" w:rsidRPr="00E64869" w:rsidRDefault="0049572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270"/>
              <w:rPr>
                <w:rFonts w:ascii="Times New Roman" w:eastAsia="Times New Roman" w:hAnsi="Times New Roman" w:cs="Times New Roman"/>
                <w:bCs/>
              </w:rPr>
            </w:pPr>
            <w:r w:rsidRPr="00E64869">
              <w:rPr>
                <w:rFonts w:ascii="Times New Roman" w:eastAsia="Times New Roman" w:hAnsi="Times New Roman" w:cs="Times New Roman"/>
                <w:bCs/>
              </w:rPr>
              <w:t>Are there possibilities of co</w:t>
            </w:r>
            <w:r w:rsidR="00E3426C" w:rsidRPr="00E64869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>funding or cost</w:t>
            </w:r>
            <w:r w:rsidR="00810B83" w:rsidRPr="00E6486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sharing (important for </w:t>
            </w:r>
            <w:r w:rsidR="00B32353" w:rsidRPr="00E64869">
              <w:rPr>
                <w:rFonts w:ascii="Times New Roman" w:eastAsia="Times New Roman" w:hAnsi="Times New Roman" w:cs="Times New Roman"/>
                <w:bCs/>
              </w:rPr>
              <w:t xml:space="preserve">higher- and 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middle-income countries)? </w:t>
            </w:r>
            <w:r w:rsidR="004E19FF">
              <w:rPr>
                <w:rFonts w:ascii="Times New Roman" w:eastAsia="Times New Roman" w:hAnsi="Times New Roman" w:cs="Times New Roman"/>
                <w:bCs/>
              </w:rPr>
              <w:br/>
            </w:r>
            <w:r w:rsidR="00810B83" w:rsidRPr="00E64869">
              <w:rPr>
                <w:rFonts w:ascii="Times New Roman" w:eastAsia="Times New Roman" w:hAnsi="Times New Roman" w:cs="Times New Roman"/>
                <w:bCs/>
              </w:rPr>
              <w:t>The</w:t>
            </w:r>
            <w:r w:rsidRPr="00E64869">
              <w:rPr>
                <w:rFonts w:ascii="Times New Roman" w:eastAsia="Times New Roman" w:hAnsi="Times New Roman" w:cs="Times New Roman"/>
                <w:bCs/>
              </w:rPr>
              <w:t xml:space="preserve"> ability to add internal or other funds is a plus for any project. Please provide details</w:t>
            </w:r>
            <w:r w:rsidR="00121E96" w:rsidRPr="00E6486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0C6E9A" w14:paraId="6CED5F20" w14:textId="77777777" w:rsidTr="00E64869">
        <w:trPr>
          <w:trHeight w:val="22"/>
        </w:trPr>
        <w:tc>
          <w:tcPr>
            <w:tcW w:w="10800" w:type="dxa"/>
            <w:tcBorders>
              <w:top w:val="nil"/>
              <w:left w:val="single" w:sz="48" w:space="0" w:color="D9D9D9"/>
              <w:bottom w:val="single" w:sz="48" w:space="0" w:color="D9D9D9"/>
              <w:right w:val="single" w:sz="4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9EA0" w14:textId="7A1D8631" w:rsidR="000C6E9A" w:rsidRDefault="00E64869" w:rsidP="00E6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E64869">
              <w:rPr>
                <w:rFonts w:ascii="Times New Roman" w:eastAsia="Times New Roman" w:hAnsi="Times New Roman" w:cs="Times New Roman"/>
                <w:i/>
                <w:iCs/>
              </w:rPr>
              <w:t>[answer here]</w:t>
            </w:r>
          </w:p>
        </w:tc>
      </w:tr>
    </w:tbl>
    <w:p w14:paraId="7CEDA454" w14:textId="2E4EA3B4" w:rsidR="00E64869" w:rsidRPr="00570CA6" w:rsidRDefault="00E64869" w:rsidP="00E64869">
      <w:pPr>
        <w:spacing w:before="240" w:after="240"/>
        <w:rPr>
          <w:bCs/>
          <w:sz w:val="24"/>
          <w:szCs w:val="24"/>
        </w:rPr>
      </w:pPr>
      <w:bookmarkStart w:id="0" w:name="66lze335h5g" w:colFirst="0" w:colLast="0"/>
      <w:bookmarkEnd w:id="0"/>
    </w:p>
    <w:sectPr w:rsidR="00E64869" w:rsidRPr="00570CA6" w:rsidSect="00E6486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2E00" w14:textId="77777777" w:rsidR="001E7B18" w:rsidRDefault="001E7B18">
      <w:pPr>
        <w:spacing w:line="240" w:lineRule="auto"/>
      </w:pPr>
      <w:r>
        <w:separator/>
      </w:r>
    </w:p>
  </w:endnote>
  <w:endnote w:type="continuationSeparator" w:id="0">
    <w:p w14:paraId="197E4041" w14:textId="77777777" w:rsidR="001E7B18" w:rsidRDefault="001E7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FC7E" w14:textId="77777777" w:rsidR="000C6E9A" w:rsidRDefault="000C6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D5CB" w14:textId="77777777" w:rsidR="001E7B18" w:rsidRDefault="001E7B18">
      <w:pPr>
        <w:spacing w:line="240" w:lineRule="auto"/>
      </w:pPr>
      <w:r>
        <w:separator/>
      </w:r>
    </w:p>
  </w:footnote>
  <w:footnote w:type="continuationSeparator" w:id="0">
    <w:p w14:paraId="60B2EADD" w14:textId="77777777" w:rsidR="001E7B18" w:rsidRDefault="001E7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A3C7" w14:textId="77777777" w:rsidR="000C6E9A" w:rsidRDefault="000C6E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14C"/>
    <w:multiLevelType w:val="multilevel"/>
    <w:tmpl w:val="847AE32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0607DA"/>
    <w:multiLevelType w:val="multilevel"/>
    <w:tmpl w:val="05C8110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2F0CE6"/>
    <w:multiLevelType w:val="hybridMultilevel"/>
    <w:tmpl w:val="F606D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52976"/>
    <w:multiLevelType w:val="multilevel"/>
    <w:tmpl w:val="83E2D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4011FC"/>
    <w:multiLevelType w:val="multilevel"/>
    <w:tmpl w:val="EB0A6A36"/>
    <w:lvl w:ilvl="0">
      <w:start w:val="1"/>
      <w:numFmt w:val="lowerLetter"/>
      <w:lvlText w:val="%1."/>
      <w:lvlJc w:val="left"/>
      <w:pPr>
        <w:ind w:left="450" w:hanging="27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AC196A"/>
    <w:multiLevelType w:val="hybridMultilevel"/>
    <w:tmpl w:val="144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36348"/>
    <w:multiLevelType w:val="multilevel"/>
    <w:tmpl w:val="3A309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193765"/>
    <w:multiLevelType w:val="multilevel"/>
    <w:tmpl w:val="EF58C3E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0D2BA2"/>
    <w:multiLevelType w:val="multilevel"/>
    <w:tmpl w:val="50FEA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2F10A0"/>
    <w:multiLevelType w:val="multilevel"/>
    <w:tmpl w:val="E6ECA8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B9163EA"/>
    <w:multiLevelType w:val="hybridMultilevel"/>
    <w:tmpl w:val="0CD831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82D13"/>
    <w:multiLevelType w:val="multilevel"/>
    <w:tmpl w:val="B73E7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D77D44"/>
    <w:multiLevelType w:val="multilevel"/>
    <w:tmpl w:val="2D58DFC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5A454DC2"/>
    <w:multiLevelType w:val="multilevel"/>
    <w:tmpl w:val="BD4E0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CB25B81"/>
    <w:multiLevelType w:val="multilevel"/>
    <w:tmpl w:val="77E2B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CB6154"/>
    <w:multiLevelType w:val="multilevel"/>
    <w:tmpl w:val="2BC6D0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EF34E89"/>
    <w:multiLevelType w:val="multilevel"/>
    <w:tmpl w:val="49861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505A7F"/>
    <w:multiLevelType w:val="multilevel"/>
    <w:tmpl w:val="F0464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6785D35"/>
    <w:multiLevelType w:val="multilevel"/>
    <w:tmpl w:val="1E68E9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712F6E"/>
    <w:multiLevelType w:val="multilevel"/>
    <w:tmpl w:val="96466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F06AC3"/>
    <w:multiLevelType w:val="multilevel"/>
    <w:tmpl w:val="0FAA3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FAE2CF2"/>
    <w:multiLevelType w:val="multilevel"/>
    <w:tmpl w:val="FC2A752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6B839EA"/>
    <w:multiLevelType w:val="multilevel"/>
    <w:tmpl w:val="2DA8F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8E12ADD"/>
    <w:multiLevelType w:val="multilevel"/>
    <w:tmpl w:val="15E2EB06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354622417">
    <w:abstractNumId w:val="13"/>
  </w:num>
  <w:num w:numId="2" w16cid:durableId="502473090">
    <w:abstractNumId w:val="19"/>
  </w:num>
  <w:num w:numId="3" w16cid:durableId="2063867923">
    <w:abstractNumId w:val="8"/>
  </w:num>
  <w:num w:numId="4" w16cid:durableId="1748652387">
    <w:abstractNumId w:val="1"/>
  </w:num>
  <w:num w:numId="5" w16cid:durableId="712727031">
    <w:abstractNumId w:val="12"/>
  </w:num>
  <w:num w:numId="6" w16cid:durableId="2093046101">
    <w:abstractNumId w:val="6"/>
  </w:num>
  <w:num w:numId="7" w16cid:durableId="734740895">
    <w:abstractNumId w:val="3"/>
  </w:num>
  <w:num w:numId="8" w16cid:durableId="691610527">
    <w:abstractNumId w:val="4"/>
  </w:num>
  <w:num w:numId="9" w16cid:durableId="118455336">
    <w:abstractNumId w:val="23"/>
  </w:num>
  <w:num w:numId="10" w16cid:durableId="737018525">
    <w:abstractNumId w:val="11"/>
  </w:num>
  <w:num w:numId="11" w16cid:durableId="2055888228">
    <w:abstractNumId w:val="15"/>
  </w:num>
  <w:num w:numId="12" w16cid:durableId="1789471475">
    <w:abstractNumId w:val="17"/>
  </w:num>
  <w:num w:numId="13" w16cid:durableId="244925847">
    <w:abstractNumId w:val="18"/>
  </w:num>
  <w:num w:numId="14" w16cid:durableId="1781797026">
    <w:abstractNumId w:val="14"/>
  </w:num>
  <w:num w:numId="15" w16cid:durableId="957490358">
    <w:abstractNumId w:val="20"/>
  </w:num>
  <w:num w:numId="16" w16cid:durableId="1463156966">
    <w:abstractNumId w:val="16"/>
  </w:num>
  <w:num w:numId="17" w16cid:durableId="1579558239">
    <w:abstractNumId w:val="7"/>
  </w:num>
  <w:num w:numId="18" w16cid:durableId="1226334890">
    <w:abstractNumId w:val="9"/>
  </w:num>
  <w:num w:numId="19" w16cid:durableId="203954526">
    <w:abstractNumId w:val="10"/>
  </w:num>
  <w:num w:numId="20" w16cid:durableId="944926175">
    <w:abstractNumId w:val="5"/>
  </w:num>
  <w:num w:numId="21" w16cid:durableId="291789285">
    <w:abstractNumId w:val="22"/>
  </w:num>
  <w:num w:numId="22" w16cid:durableId="427315491">
    <w:abstractNumId w:val="2"/>
  </w:num>
  <w:num w:numId="23" w16cid:durableId="328221220">
    <w:abstractNumId w:val="0"/>
  </w:num>
  <w:num w:numId="24" w16cid:durableId="1580745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9A"/>
    <w:rsid w:val="00001D3E"/>
    <w:rsid w:val="00007399"/>
    <w:rsid w:val="000134FC"/>
    <w:rsid w:val="000145E9"/>
    <w:rsid w:val="000160D6"/>
    <w:rsid w:val="00017391"/>
    <w:rsid w:val="00017469"/>
    <w:rsid w:val="00017919"/>
    <w:rsid w:val="00021297"/>
    <w:rsid w:val="00021636"/>
    <w:rsid w:val="000260E9"/>
    <w:rsid w:val="000268D5"/>
    <w:rsid w:val="000317A9"/>
    <w:rsid w:val="00032768"/>
    <w:rsid w:val="00034DF0"/>
    <w:rsid w:val="00035EFA"/>
    <w:rsid w:val="00035F1F"/>
    <w:rsid w:val="00042A1C"/>
    <w:rsid w:val="000470F2"/>
    <w:rsid w:val="000526E4"/>
    <w:rsid w:val="00052A5B"/>
    <w:rsid w:val="00052D4C"/>
    <w:rsid w:val="0005364B"/>
    <w:rsid w:val="0005514A"/>
    <w:rsid w:val="00055387"/>
    <w:rsid w:val="000577E5"/>
    <w:rsid w:val="000602C9"/>
    <w:rsid w:val="00060601"/>
    <w:rsid w:val="00060EFF"/>
    <w:rsid w:val="00062D05"/>
    <w:rsid w:val="00065D06"/>
    <w:rsid w:val="00066CAB"/>
    <w:rsid w:val="00066ED6"/>
    <w:rsid w:val="00070BC9"/>
    <w:rsid w:val="00071996"/>
    <w:rsid w:val="0007306F"/>
    <w:rsid w:val="00080068"/>
    <w:rsid w:val="00080ECC"/>
    <w:rsid w:val="000862C0"/>
    <w:rsid w:val="00091CF3"/>
    <w:rsid w:val="000943B5"/>
    <w:rsid w:val="00096D9D"/>
    <w:rsid w:val="00096DBA"/>
    <w:rsid w:val="0009780A"/>
    <w:rsid w:val="000A171B"/>
    <w:rsid w:val="000A2DBC"/>
    <w:rsid w:val="000A5A23"/>
    <w:rsid w:val="000A743A"/>
    <w:rsid w:val="000A76BD"/>
    <w:rsid w:val="000B12FD"/>
    <w:rsid w:val="000B1844"/>
    <w:rsid w:val="000B3FA5"/>
    <w:rsid w:val="000B6AB9"/>
    <w:rsid w:val="000C0E96"/>
    <w:rsid w:val="000C53F3"/>
    <w:rsid w:val="000C6E9A"/>
    <w:rsid w:val="000C772C"/>
    <w:rsid w:val="000C7751"/>
    <w:rsid w:val="000D15C4"/>
    <w:rsid w:val="000D59E0"/>
    <w:rsid w:val="000D5F3F"/>
    <w:rsid w:val="000D61F7"/>
    <w:rsid w:val="000E200A"/>
    <w:rsid w:val="000E2999"/>
    <w:rsid w:val="000F00C8"/>
    <w:rsid w:val="000F0C1A"/>
    <w:rsid w:val="000F0D89"/>
    <w:rsid w:val="001016B2"/>
    <w:rsid w:val="00102919"/>
    <w:rsid w:val="0010400E"/>
    <w:rsid w:val="0010453A"/>
    <w:rsid w:val="00104D70"/>
    <w:rsid w:val="00106418"/>
    <w:rsid w:val="0011074E"/>
    <w:rsid w:val="00111919"/>
    <w:rsid w:val="0011394D"/>
    <w:rsid w:val="00114DE6"/>
    <w:rsid w:val="00115411"/>
    <w:rsid w:val="0011711F"/>
    <w:rsid w:val="001175B7"/>
    <w:rsid w:val="001203FC"/>
    <w:rsid w:val="0012184E"/>
    <w:rsid w:val="00121C75"/>
    <w:rsid w:val="00121E96"/>
    <w:rsid w:val="00124E38"/>
    <w:rsid w:val="00137555"/>
    <w:rsid w:val="0014288B"/>
    <w:rsid w:val="00142B9F"/>
    <w:rsid w:val="00145D41"/>
    <w:rsid w:val="00146E82"/>
    <w:rsid w:val="00151A88"/>
    <w:rsid w:val="00153FFB"/>
    <w:rsid w:val="00154DFF"/>
    <w:rsid w:val="00156054"/>
    <w:rsid w:val="00161380"/>
    <w:rsid w:val="00166A27"/>
    <w:rsid w:val="00172E18"/>
    <w:rsid w:val="00175EC1"/>
    <w:rsid w:val="001770C6"/>
    <w:rsid w:val="00181714"/>
    <w:rsid w:val="00185A8B"/>
    <w:rsid w:val="00190962"/>
    <w:rsid w:val="001912A8"/>
    <w:rsid w:val="0019232D"/>
    <w:rsid w:val="001923E3"/>
    <w:rsid w:val="00193670"/>
    <w:rsid w:val="001A0920"/>
    <w:rsid w:val="001A24C9"/>
    <w:rsid w:val="001A2868"/>
    <w:rsid w:val="001A7852"/>
    <w:rsid w:val="001B4460"/>
    <w:rsid w:val="001B4747"/>
    <w:rsid w:val="001B58E0"/>
    <w:rsid w:val="001C00AD"/>
    <w:rsid w:val="001C179B"/>
    <w:rsid w:val="001C248F"/>
    <w:rsid w:val="001C263C"/>
    <w:rsid w:val="001C4CF8"/>
    <w:rsid w:val="001D4E2B"/>
    <w:rsid w:val="001D4EB6"/>
    <w:rsid w:val="001D645B"/>
    <w:rsid w:val="001D7B79"/>
    <w:rsid w:val="001E2D26"/>
    <w:rsid w:val="001E52C6"/>
    <w:rsid w:val="001E5D9E"/>
    <w:rsid w:val="001E7B18"/>
    <w:rsid w:val="001F060B"/>
    <w:rsid w:val="001F20C0"/>
    <w:rsid w:val="00206582"/>
    <w:rsid w:val="00206704"/>
    <w:rsid w:val="002122CC"/>
    <w:rsid w:val="00213C8F"/>
    <w:rsid w:val="002165D0"/>
    <w:rsid w:val="002200EF"/>
    <w:rsid w:val="002215C2"/>
    <w:rsid w:val="002241F5"/>
    <w:rsid w:val="00227463"/>
    <w:rsid w:val="002338DF"/>
    <w:rsid w:val="0023610A"/>
    <w:rsid w:val="00236AD2"/>
    <w:rsid w:val="00237879"/>
    <w:rsid w:val="002416E8"/>
    <w:rsid w:val="002445EA"/>
    <w:rsid w:val="0024688B"/>
    <w:rsid w:val="00247AC4"/>
    <w:rsid w:val="002504AC"/>
    <w:rsid w:val="002517F2"/>
    <w:rsid w:val="00254100"/>
    <w:rsid w:val="00255539"/>
    <w:rsid w:val="00257DC9"/>
    <w:rsid w:val="00260DC3"/>
    <w:rsid w:val="00261263"/>
    <w:rsid w:val="00263D97"/>
    <w:rsid w:val="002657A0"/>
    <w:rsid w:val="00267FEB"/>
    <w:rsid w:val="00280570"/>
    <w:rsid w:val="0028118C"/>
    <w:rsid w:val="002817D4"/>
    <w:rsid w:val="00281F60"/>
    <w:rsid w:val="00284B6C"/>
    <w:rsid w:val="00284CDA"/>
    <w:rsid w:val="00285118"/>
    <w:rsid w:val="002863BF"/>
    <w:rsid w:val="00297055"/>
    <w:rsid w:val="00297983"/>
    <w:rsid w:val="002A3718"/>
    <w:rsid w:val="002A3D68"/>
    <w:rsid w:val="002A3DB6"/>
    <w:rsid w:val="002A432B"/>
    <w:rsid w:val="002A61CA"/>
    <w:rsid w:val="002A6AEE"/>
    <w:rsid w:val="002B704E"/>
    <w:rsid w:val="002C68F8"/>
    <w:rsid w:val="002C6921"/>
    <w:rsid w:val="002D262D"/>
    <w:rsid w:val="002D561C"/>
    <w:rsid w:val="002E3F92"/>
    <w:rsid w:val="002E439F"/>
    <w:rsid w:val="002F14DF"/>
    <w:rsid w:val="002F1897"/>
    <w:rsid w:val="002F7BC2"/>
    <w:rsid w:val="003055DA"/>
    <w:rsid w:val="003101A8"/>
    <w:rsid w:val="00313D63"/>
    <w:rsid w:val="00314C1D"/>
    <w:rsid w:val="003152C5"/>
    <w:rsid w:val="0031546C"/>
    <w:rsid w:val="00316287"/>
    <w:rsid w:val="00317FC7"/>
    <w:rsid w:val="00323F48"/>
    <w:rsid w:val="003240D1"/>
    <w:rsid w:val="00331F38"/>
    <w:rsid w:val="0033251B"/>
    <w:rsid w:val="003339EF"/>
    <w:rsid w:val="00333E40"/>
    <w:rsid w:val="0034332C"/>
    <w:rsid w:val="0034477D"/>
    <w:rsid w:val="00346F3F"/>
    <w:rsid w:val="0034707A"/>
    <w:rsid w:val="0035050F"/>
    <w:rsid w:val="00351761"/>
    <w:rsid w:val="00351852"/>
    <w:rsid w:val="00352B62"/>
    <w:rsid w:val="003534F2"/>
    <w:rsid w:val="00375CBD"/>
    <w:rsid w:val="00376616"/>
    <w:rsid w:val="0037696D"/>
    <w:rsid w:val="00380ED4"/>
    <w:rsid w:val="00384B70"/>
    <w:rsid w:val="00385019"/>
    <w:rsid w:val="00385E7E"/>
    <w:rsid w:val="00393486"/>
    <w:rsid w:val="003935A3"/>
    <w:rsid w:val="00394CA0"/>
    <w:rsid w:val="00394EB8"/>
    <w:rsid w:val="0039562C"/>
    <w:rsid w:val="003B22F4"/>
    <w:rsid w:val="003C30E6"/>
    <w:rsid w:val="003C32EC"/>
    <w:rsid w:val="003C3424"/>
    <w:rsid w:val="003C4C75"/>
    <w:rsid w:val="003C6CEF"/>
    <w:rsid w:val="003C7D32"/>
    <w:rsid w:val="003D3147"/>
    <w:rsid w:val="003D51EF"/>
    <w:rsid w:val="003D5C7D"/>
    <w:rsid w:val="003E2DB0"/>
    <w:rsid w:val="003F0FCB"/>
    <w:rsid w:val="003F4C75"/>
    <w:rsid w:val="003F5885"/>
    <w:rsid w:val="004001C4"/>
    <w:rsid w:val="004062F6"/>
    <w:rsid w:val="00407204"/>
    <w:rsid w:val="0041186F"/>
    <w:rsid w:val="00411AA2"/>
    <w:rsid w:val="00411C7C"/>
    <w:rsid w:val="00412897"/>
    <w:rsid w:val="0041400E"/>
    <w:rsid w:val="00417847"/>
    <w:rsid w:val="00423B4A"/>
    <w:rsid w:val="0042433C"/>
    <w:rsid w:val="00426BD4"/>
    <w:rsid w:val="00434C37"/>
    <w:rsid w:val="00434DCB"/>
    <w:rsid w:val="00440E89"/>
    <w:rsid w:val="0044106F"/>
    <w:rsid w:val="00442DAB"/>
    <w:rsid w:val="00446142"/>
    <w:rsid w:val="00446446"/>
    <w:rsid w:val="00446994"/>
    <w:rsid w:val="0045346E"/>
    <w:rsid w:val="00455346"/>
    <w:rsid w:val="00457104"/>
    <w:rsid w:val="00457750"/>
    <w:rsid w:val="00460081"/>
    <w:rsid w:val="0046421D"/>
    <w:rsid w:val="00465917"/>
    <w:rsid w:val="00465D8F"/>
    <w:rsid w:val="004727F4"/>
    <w:rsid w:val="00474028"/>
    <w:rsid w:val="00474B61"/>
    <w:rsid w:val="004774FD"/>
    <w:rsid w:val="004778FA"/>
    <w:rsid w:val="00480692"/>
    <w:rsid w:val="004806D1"/>
    <w:rsid w:val="00482CC6"/>
    <w:rsid w:val="00484C2C"/>
    <w:rsid w:val="00486E75"/>
    <w:rsid w:val="00491700"/>
    <w:rsid w:val="00495724"/>
    <w:rsid w:val="004A0715"/>
    <w:rsid w:val="004A21B7"/>
    <w:rsid w:val="004A2236"/>
    <w:rsid w:val="004A238E"/>
    <w:rsid w:val="004A28FD"/>
    <w:rsid w:val="004A2AAE"/>
    <w:rsid w:val="004A4D15"/>
    <w:rsid w:val="004A7AD9"/>
    <w:rsid w:val="004B10F4"/>
    <w:rsid w:val="004B28D0"/>
    <w:rsid w:val="004B3EFC"/>
    <w:rsid w:val="004B4346"/>
    <w:rsid w:val="004C0CA2"/>
    <w:rsid w:val="004C4467"/>
    <w:rsid w:val="004D0297"/>
    <w:rsid w:val="004D4B9F"/>
    <w:rsid w:val="004E07C4"/>
    <w:rsid w:val="004E19FF"/>
    <w:rsid w:val="004E631D"/>
    <w:rsid w:val="004F0E89"/>
    <w:rsid w:val="004F13B7"/>
    <w:rsid w:val="004F1F14"/>
    <w:rsid w:val="004F60B0"/>
    <w:rsid w:val="00501BA7"/>
    <w:rsid w:val="005064FE"/>
    <w:rsid w:val="00510AD4"/>
    <w:rsid w:val="0051140A"/>
    <w:rsid w:val="00514775"/>
    <w:rsid w:val="00521274"/>
    <w:rsid w:val="00527A4F"/>
    <w:rsid w:val="0053170C"/>
    <w:rsid w:val="0053278A"/>
    <w:rsid w:val="005362A3"/>
    <w:rsid w:val="0053662A"/>
    <w:rsid w:val="00536638"/>
    <w:rsid w:val="00540527"/>
    <w:rsid w:val="00543A55"/>
    <w:rsid w:val="00543A85"/>
    <w:rsid w:val="00543EA5"/>
    <w:rsid w:val="0054796E"/>
    <w:rsid w:val="00551016"/>
    <w:rsid w:val="00552F5A"/>
    <w:rsid w:val="00556C0E"/>
    <w:rsid w:val="00564911"/>
    <w:rsid w:val="00564C96"/>
    <w:rsid w:val="005664E3"/>
    <w:rsid w:val="00570CA6"/>
    <w:rsid w:val="005738A7"/>
    <w:rsid w:val="00575759"/>
    <w:rsid w:val="00576ED9"/>
    <w:rsid w:val="00584024"/>
    <w:rsid w:val="005919F3"/>
    <w:rsid w:val="005A0294"/>
    <w:rsid w:val="005A102A"/>
    <w:rsid w:val="005A2C19"/>
    <w:rsid w:val="005A4214"/>
    <w:rsid w:val="005A4772"/>
    <w:rsid w:val="005B0680"/>
    <w:rsid w:val="005B5539"/>
    <w:rsid w:val="005B5C0E"/>
    <w:rsid w:val="005B7843"/>
    <w:rsid w:val="005C04F7"/>
    <w:rsid w:val="005C101C"/>
    <w:rsid w:val="005C2E34"/>
    <w:rsid w:val="005C3605"/>
    <w:rsid w:val="005C3A29"/>
    <w:rsid w:val="005C50AB"/>
    <w:rsid w:val="005C5C5C"/>
    <w:rsid w:val="005C7EBC"/>
    <w:rsid w:val="005D03D0"/>
    <w:rsid w:val="005D3673"/>
    <w:rsid w:val="005D3958"/>
    <w:rsid w:val="005E18DA"/>
    <w:rsid w:val="005E3397"/>
    <w:rsid w:val="005E44C1"/>
    <w:rsid w:val="005E57FA"/>
    <w:rsid w:val="005F1DAA"/>
    <w:rsid w:val="00602E20"/>
    <w:rsid w:val="00606E7F"/>
    <w:rsid w:val="00613FD7"/>
    <w:rsid w:val="00614567"/>
    <w:rsid w:val="00617B6D"/>
    <w:rsid w:val="00620788"/>
    <w:rsid w:val="00621647"/>
    <w:rsid w:val="00623190"/>
    <w:rsid w:val="00634407"/>
    <w:rsid w:val="00636215"/>
    <w:rsid w:val="00636BB7"/>
    <w:rsid w:val="00637758"/>
    <w:rsid w:val="00641DB0"/>
    <w:rsid w:val="006431B1"/>
    <w:rsid w:val="0064366F"/>
    <w:rsid w:val="00644B0E"/>
    <w:rsid w:val="006451C3"/>
    <w:rsid w:val="006455B7"/>
    <w:rsid w:val="0064604A"/>
    <w:rsid w:val="00646FDC"/>
    <w:rsid w:val="00650119"/>
    <w:rsid w:val="006511D4"/>
    <w:rsid w:val="00653ABE"/>
    <w:rsid w:val="00654791"/>
    <w:rsid w:val="0065481E"/>
    <w:rsid w:val="00655E41"/>
    <w:rsid w:val="006572BC"/>
    <w:rsid w:val="0065762C"/>
    <w:rsid w:val="00657712"/>
    <w:rsid w:val="00660A3F"/>
    <w:rsid w:val="00661C9C"/>
    <w:rsid w:val="0067366A"/>
    <w:rsid w:val="00674ED8"/>
    <w:rsid w:val="006751ED"/>
    <w:rsid w:val="00676367"/>
    <w:rsid w:val="00676FDA"/>
    <w:rsid w:val="00682E1C"/>
    <w:rsid w:val="00683879"/>
    <w:rsid w:val="00683F0C"/>
    <w:rsid w:val="0068525C"/>
    <w:rsid w:val="00685F96"/>
    <w:rsid w:val="006864AF"/>
    <w:rsid w:val="00692DD6"/>
    <w:rsid w:val="006938E8"/>
    <w:rsid w:val="00695D08"/>
    <w:rsid w:val="006A145B"/>
    <w:rsid w:val="006A2678"/>
    <w:rsid w:val="006A27C2"/>
    <w:rsid w:val="006A3036"/>
    <w:rsid w:val="006A3A9F"/>
    <w:rsid w:val="006A5CA2"/>
    <w:rsid w:val="006A710E"/>
    <w:rsid w:val="006B08DD"/>
    <w:rsid w:val="006B0C0C"/>
    <w:rsid w:val="006B1119"/>
    <w:rsid w:val="006B31E4"/>
    <w:rsid w:val="006B703C"/>
    <w:rsid w:val="006C17B0"/>
    <w:rsid w:val="006C603E"/>
    <w:rsid w:val="006C6228"/>
    <w:rsid w:val="006C742F"/>
    <w:rsid w:val="006C77A5"/>
    <w:rsid w:val="006D066F"/>
    <w:rsid w:val="006D1D14"/>
    <w:rsid w:val="006D540B"/>
    <w:rsid w:val="006D5718"/>
    <w:rsid w:val="006D75B1"/>
    <w:rsid w:val="006E50C1"/>
    <w:rsid w:val="006E6157"/>
    <w:rsid w:val="006F11BE"/>
    <w:rsid w:val="006F2BF2"/>
    <w:rsid w:val="006F4107"/>
    <w:rsid w:val="006F61D9"/>
    <w:rsid w:val="0070133B"/>
    <w:rsid w:val="0070430F"/>
    <w:rsid w:val="00704C0A"/>
    <w:rsid w:val="0071042C"/>
    <w:rsid w:val="007128EB"/>
    <w:rsid w:val="00712A50"/>
    <w:rsid w:val="00721BCC"/>
    <w:rsid w:val="007254E4"/>
    <w:rsid w:val="00726A14"/>
    <w:rsid w:val="00734044"/>
    <w:rsid w:val="007374B5"/>
    <w:rsid w:val="00744EDF"/>
    <w:rsid w:val="0074527E"/>
    <w:rsid w:val="007478B4"/>
    <w:rsid w:val="00750349"/>
    <w:rsid w:val="00752CDB"/>
    <w:rsid w:val="00753A49"/>
    <w:rsid w:val="00753FD9"/>
    <w:rsid w:val="00756774"/>
    <w:rsid w:val="00760E47"/>
    <w:rsid w:val="00761DDE"/>
    <w:rsid w:val="007635F4"/>
    <w:rsid w:val="0076372C"/>
    <w:rsid w:val="007745A8"/>
    <w:rsid w:val="00775A86"/>
    <w:rsid w:val="007769D1"/>
    <w:rsid w:val="00781391"/>
    <w:rsid w:val="00783BDD"/>
    <w:rsid w:val="007878B3"/>
    <w:rsid w:val="00791F4C"/>
    <w:rsid w:val="0079420C"/>
    <w:rsid w:val="00795020"/>
    <w:rsid w:val="00795E11"/>
    <w:rsid w:val="00795E16"/>
    <w:rsid w:val="007A01AD"/>
    <w:rsid w:val="007A15BF"/>
    <w:rsid w:val="007A214D"/>
    <w:rsid w:val="007A2583"/>
    <w:rsid w:val="007A3A45"/>
    <w:rsid w:val="007A4454"/>
    <w:rsid w:val="007A68CB"/>
    <w:rsid w:val="007A6DAA"/>
    <w:rsid w:val="007B0419"/>
    <w:rsid w:val="007C0224"/>
    <w:rsid w:val="007C1560"/>
    <w:rsid w:val="007C1B75"/>
    <w:rsid w:val="007C2FAA"/>
    <w:rsid w:val="007C4AC2"/>
    <w:rsid w:val="007C5396"/>
    <w:rsid w:val="007C64BC"/>
    <w:rsid w:val="007C6A26"/>
    <w:rsid w:val="007C6C47"/>
    <w:rsid w:val="007C6D7F"/>
    <w:rsid w:val="007C73CA"/>
    <w:rsid w:val="007D0F51"/>
    <w:rsid w:val="007D21ED"/>
    <w:rsid w:val="007D4146"/>
    <w:rsid w:val="007D79EC"/>
    <w:rsid w:val="007F1AF7"/>
    <w:rsid w:val="007F2C87"/>
    <w:rsid w:val="00806BEF"/>
    <w:rsid w:val="00810B83"/>
    <w:rsid w:val="00811AF1"/>
    <w:rsid w:val="00811BD4"/>
    <w:rsid w:val="00813E6F"/>
    <w:rsid w:val="008159B3"/>
    <w:rsid w:val="00815AFB"/>
    <w:rsid w:val="00823334"/>
    <w:rsid w:val="00823E0D"/>
    <w:rsid w:val="0082600A"/>
    <w:rsid w:val="00832369"/>
    <w:rsid w:val="00834E72"/>
    <w:rsid w:val="00836BE5"/>
    <w:rsid w:val="0083716D"/>
    <w:rsid w:val="00846838"/>
    <w:rsid w:val="00852230"/>
    <w:rsid w:val="00852288"/>
    <w:rsid w:val="008542BF"/>
    <w:rsid w:val="008549BB"/>
    <w:rsid w:val="008609F7"/>
    <w:rsid w:val="00861F72"/>
    <w:rsid w:val="00863E4A"/>
    <w:rsid w:val="00866801"/>
    <w:rsid w:val="008671E0"/>
    <w:rsid w:val="00867552"/>
    <w:rsid w:val="00881B19"/>
    <w:rsid w:val="008841B4"/>
    <w:rsid w:val="008843EC"/>
    <w:rsid w:val="008863E8"/>
    <w:rsid w:val="008932D9"/>
    <w:rsid w:val="008946CE"/>
    <w:rsid w:val="0089727E"/>
    <w:rsid w:val="008A225C"/>
    <w:rsid w:val="008A534B"/>
    <w:rsid w:val="008A5B90"/>
    <w:rsid w:val="008B1688"/>
    <w:rsid w:val="008B2E84"/>
    <w:rsid w:val="008B3D6C"/>
    <w:rsid w:val="008B3F67"/>
    <w:rsid w:val="008B5758"/>
    <w:rsid w:val="008B5816"/>
    <w:rsid w:val="008B6D1C"/>
    <w:rsid w:val="008B6F33"/>
    <w:rsid w:val="008C1960"/>
    <w:rsid w:val="008C58F3"/>
    <w:rsid w:val="008C6AEF"/>
    <w:rsid w:val="008D0BC0"/>
    <w:rsid w:val="008D1EB1"/>
    <w:rsid w:val="008D219A"/>
    <w:rsid w:val="008E1D80"/>
    <w:rsid w:val="008E21A1"/>
    <w:rsid w:val="008E2F0A"/>
    <w:rsid w:val="008E30D2"/>
    <w:rsid w:val="008E4B82"/>
    <w:rsid w:val="008E4D08"/>
    <w:rsid w:val="008E53C0"/>
    <w:rsid w:val="008E7577"/>
    <w:rsid w:val="008F048E"/>
    <w:rsid w:val="008F1BAC"/>
    <w:rsid w:val="008F3610"/>
    <w:rsid w:val="008F70E1"/>
    <w:rsid w:val="0090297C"/>
    <w:rsid w:val="00904EB7"/>
    <w:rsid w:val="009066D5"/>
    <w:rsid w:val="0091052D"/>
    <w:rsid w:val="00910FDE"/>
    <w:rsid w:val="00912D07"/>
    <w:rsid w:val="009146E5"/>
    <w:rsid w:val="00923021"/>
    <w:rsid w:val="00924326"/>
    <w:rsid w:val="009325CB"/>
    <w:rsid w:val="00933D4E"/>
    <w:rsid w:val="009347A3"/>
    <w:rsid w:val="00942CD7"/>
    <w:rsid w:val="00944C4E"/>
    <w:rsid w:val="00947D44"/>
    <w:rsid w:val="00950DEC"/>
    <w:rsid w:val="009518CB"/>
    <w:rsid w:val="00952B7A"/>
    <w:rsid w:val="00954CC7"/>
    <w:rsid w:val="0095530F"/>
    <w:rsid w:val="009561F3"/>
    <w:rsid w:val="00957B55"/>
    <w:rsid w:val="00961BD0"/>
    <w:rsid w:val="009662B2"/>
    <w:rsid w:val="0097051E"/>
    <w:rsid w:val="0097246B"/>
    <w:rsid w:val="00972518"/>
    <w:rsid w:val="00973148"/>
    <w:rsid w:val="00973517"/>
    <w:rsid w:val="00973A7A"/>
    <w:rsid w:val="00975577"/>
    <w:rsid w:val="00976399"/>
    <w:rsid w:val="00976AD5"/>
    <w:rsid w:val="0097740A"/>
    <w:rsid w:val="00977BD8"/>
    <w:rsid w:val="00977E5B"/>
    <w:rsid w:val="0098627A"/>
    <w:rsid w:val="00990A78"/>
    <w:rsid w:val="009919BA"/>
    <w:rsid w:val="00991D25"/>
    <w:rsid w:val="009929D9"/>
    <w:rsid w:val="009943C4"/>
    <w:rsid w:val="009958E7"/>
    <w:rsid w:val="00996891"/>
    <w:rsid w:val="009977E2"/>
    <w:rsid w:val="009A06A1"/>
    <w:rsid w:val="009A4DBC"/>
    <w:rsid w:val="009B0036"/>
    <w:rsid w:val="009B0C70"/>
    <w:rsid w:val="009B2904"/>
    <w:rsid w:val="009C0B5E"/>
    <w:rsid w:val="009C211F"/>
    <w:rsid w:val="009C2365"/>
    <w:rsid w:val="009C238F"/>
    <w:rsid w:val="009C50D5"/>
    <w:rsid w:val="009C5C8A"/>
    <w:rsid w:val="009C7799"/>
    <w:rsid w:val="009D23CD"/>
    <w:rsid w:val="009D2A06"/>
    <w:rsid w:val="009D350A"/>
    <w:rsid w:val="009D403B"/>
    <w:rsid w:val="009D6E0E"/>
    <w:rsid w:val="009D70C9"/>
    <w:rsid w:val="009D71D6"/>
    <w:rsid w:val="009E06E6"/>
    <w:rsid w:val="009E47FF"/>
    <w:rsid w:val="009E60E8"/>
    <w:rsid w:val="009E6467"/>
    <w:rsid w:val="009E7B46"/>
    <w:rsid w:val="009E7CAA"/>
    <w:rsid w:val="009F051D"/>
    <w:rsid w:val="009F216B"/>
    <w:rsid w:val="009F349A"/>
    <w:rsid w:val="009F723F"/>
    <w:rsid w:val="009F77DD"/>
    <w:rsid w:val="00A00218"/>
    <w:rsid w:val="00A02C6A"/>
    <w:rsid w:val="00A06648"/>
    <w:rsid w:val="00A06DBB"/>
    <w:rsid w:val="00A06F7B"/>
    <w:rsid w:val="00A07F53"/>
    <w:rsid w:val="00A10B40"/>
    <w:rsid w:val="00A10EDA"/>
    <w:rsid w:val="00A1613C"/>
    <w:rsid w:val="00A16E6E"/>
    <w:rsid w:val="00A16E95"/>
    <w:rsid w:val="00A21D71"/>
    <w:rsid w:val="00A238C0"/>
    <w:rsid w:val="00A24E09"/>
    <w:rsid w:val="00A26779"/>
    <w:rsid w:val="00A30DCE"/>
    <w:rsid w:val="00A34EDD"/>
    <w:rsid w:val="00A37145"/>
    <w:rsid w:val="00A40D93"/>
    <w:rsid w:val="00A40F8E"/>
    <w:rsid w:val="00A4394B"/>
    <w:rsid w:val="00A45C69"/>
    <w:rsid w:val="00A5317A"/>
    <w:rsid w:val="00A56E42"/>
    <w:rsid w:val="00A6069D"/>
    <w:rsid w:val="00A62AB6"/>
    <w:rsid w:val="00A63644"/>
    <w:rsid w:val="00A649B3"/>
    <w:rsid w:val="00A6762F"/>
    <w:rsid w:val="00A70DCD"/>
    <w:rsid w:val="00A728EC"/>
    <w:rsid w:val="00A72D20"/>
    <w:rsid w:val="00A82459"/>
    <w:rsid w:val="00A85806"/>
    <w:rsid w:val="00A878C6"/>
    <w:rsid w:val="00A9164B"/>
    <w:rsid w:val="00A9672F"/>
    <w:rsid w:val="00AA24AD"/>
    <w:rsid w:val="00AA3892"/>
    <w:rsid w:val="00AA4620"/>
    <w:rsid w:val="00AA4829"/>
    <w:rsid w:val="00AA58E8"/>
    <w:rsid w:val="00AA7391"/>
    <w:rsid w:val="00AA7491"/>
    <w:rsid w:val="00AB6495"/>
    <w:rsid w:val="00AB7245"/>
    <w:rsid w:val="00AB7499"/>
    <w:rsid w:val="00AC40FF"/>
    <w:rsid w:val="00AC4547"/>
    <w:rsid w:val="00AC4602"/>
    <w:rsid w:val="00AC69F1"/>
    <w:rsid w:val="00AC6E27"/>
    <w:rsid w:val="00AD047E"/>
    <w:rsid w:val="00AD08CF"/>
    <w:rsid w:val="00AD38AB"/>
    <w:rsid w:val="00AD4578"/>
    <w:rsid w:val="00AD6D77"/>
    <w:rsid w:val="00AE0273"/>
    <w:rsid w:val="00AE49B2"/>
    <w:rsid w:val="00AE5535"/>
    <w:rsid w:val="00AE5819"/>
    <w:rsid w:val="00AE7541"/>
    <w:rsid w:val="00AE7D6E"/>
    <w:rsid w:val="00AF01FB"/>
    <w:rsid w:val="00AF47D7"/>
    <w:rsid w:val="00B0038E"/>
    <w:rsid w:val="00B008CA"/>
    <w:rsid w:val="00B01912"/>
    <w:rsid w:val="00B02870"/>
    <w:rsid w:val="00B02E9E"/>
    <w:rsid w:val="00B03A3E"/>
    <w:rsid w:val="00B04770"/>
    <w:rsid w:val="00B0509D"/>
    <w:rsid w:val="00B05317"/>
    <w:rsid w:val="00B06509"/>
    <w:rsid w:val="00B068AE"/>
    <w:rsid w:val="00B101CD"/>
    <w:rsid w:val="00B103D3"/>
    <w:rsid w:val="00B13F9D"/>
    <w:rsid w:val="00B160B3"/>
    <w:rsid w:val="00B175F5"/>
    <w:rsid w:val="00B24257"/>
    <w:rsid w:val="00B32353"/>
    <w:rsid w:val="00B36BFD"/>
    <w:rsid w:val="00B40821"/>
    <w:rsid w:val="00B4190E"/>
    <w:rsid w:val="00B428A4"/>
    <w:rsid w:val="00B4423D"/>
    <w:rsid w:val="00B450F7"/>
    <w:rsid w:val="00B479A1"/>
    <w:rsid w:val="00B51D4B"/>
    <w:rsid w:val="00B548E5"/>
    <w:rsid w:val="00B55737"/>
    <w:rsid w:val="00B558A4"/>
    <w:rsid w:val="00B57407"/>
    <w:rsid w:val="00B612EA"/>
    <w:rsid w:val="00B63893"/>
    <w:rsid w:val="00B63B03"/>
    <w:rsid w:val="00B63EE9"/>
    <w:rsid w:val="00B672C8"/>
    <w:rsid w:val="00B7096E"/>
    <w:rsid w:val="00B70BAC"/>
    <w:rsid w:val="00B719C4"/>
    <w:rsid w:val="00B722AA"/>
    <w:rsid w:val="00B81628"/>
    <w:rsid w:val="00B828EC"/>
    <w:rsid w:val="00B834FA"/>
    <w:rsid w:val="00B83605"/>
    <w:rsid w:val="00B87BF8"/>
    <w:rsid w:val="00B927C2"/>
    <w:rsid w:val="00B92D3F"/>
    <w:rsid w:val="00B93C52"/>
    <w:rsid w:val="00B94EEB"/>
    <w:rsid w:val="00B95723"/>
    <w:rsid w:val="00B9599F"/>
    <w:rsid w:val="00B97BA1"/>
    <w:rsid w:val="00BA1EFD"/>
    <w:rsid w:val="00BA33DA"/>
    <w:rsid w:val="00BA3AD3"/>
    <w:rsid w:val="00BB2705"/>
    <w:rsid w:val="00BB3DE9"/>
    <w:rsid w:val="00BB556B"/>
    <w:rsid w:val="00BB6297"/>
    <w:rsid w:val="00BB65AA"/>
    <w:rsid w:val="00BB7167"/>
    <w:rsid w:val="00BB77F8"/>
    <w:rsid w:val="00BC1C2F"/>
    <w:rsid w:val="00BC2D2F"/>
    <w:rsid w:val="00BC4A5A"/>
    <w:rsid w:val="00BC5A65"/>
    <w:rsid w:val="00BD482A"/>
    <w:rsid w:val="00BD7FBD"/>
    <w:rsid w:val="00BE6D83"/>
    <w:rsid w:val="00BE6E66"/>
    <w:rsid w:val="00BE722A"/>
    <w:rsid w:val="00BF12D1"/>
    <w:rsid w:val="00C00254"/>
    <w:rsid w:val="00C004D2"/>
    <w:rsid w:val="00C021FA"/>
    <w:rsid w:val="00C0354B"/>
    <w:rsid w:val="00C04248"/>
    <w:rsid w:val="00C104A6"/>
    <w:rsid w:val="00C11391"/>
    <w:rsid w:val="00C13772"/>
    <w:rsid w:val="00C16158"/>
    <w:rsid w:val="00C20599"/>
    <w:rsid w:val="00C216F3"/>
    <w:rsid w:val="00C23D27"/>
    <w:rsid w:val="00C25194"/>
    <w:rsid w:val="00C25790"/>
    <w:rsid w:val="00C267AA"/>
    <w:rsid w:val="00C35757"/>
    <w:rsid w:val="00C35C05"/>
    <w:rsid w:val="00C37E67"/>
    <w:rsid w:val="00C37EA7"/>
    <w:rsid w:val="00C42BBB"/>
    <w:rsid w:val="00C44587"/>
    <w:rsid w:val="00C50AB4"/>
    <w:rsid w:val="00C52056"/>
    <w:rsid w:val="00C56173"/>
    <w:rsid w:val="00C61AA9"/>
    <w:rsid w:val="00C67936"/>
    <w:rsid w:val="00C7023B"/>
    <w:rsid w:val="00C70C48"/>
    <w:rsid w:val="00C72177"/>
    <w:rsid w:val="00C74C01"/>
    <w:rsid w:val="00C74C9F"/>
    <w:rsid w:val="00C77E4D"/>
    <w:rsid w:val="00C80E17"/>
    <w:rsid w:val="00C82C66"/>
    <w:rsid w:val="00C8329E"/>
    <w:rsid w:val="00C83E50"/>
    <w:rsid w:val="00C8583E"/>
    <w:rsid w:val="00C878E6"/>
    <w:rsid w:val="00C87A8F"/>
    <w:rsid w:val="00C87D2C"/>
    <w:rsid w:val="00C917B0"/>
    <w:rsid w:val="00C927C4"/>
    <w:rsid w:val="00CA2D81"/>
    <w:rsid w:val="00CA3E75"/>
    <w:rsid w:val="00CA4B0F"/>
    <w:rsid w:val="00CB0522"/>
    <w:rsid w:val="00CB750E"/>
    <w:rsid w:val="00CC3D9B"/>
    <w:rsid w:val="00CC45F5"/>
    <w:rsid w:val="00CC5634"/>
    <w:rsid w:val="00CC6779"/>
    <w:rsid w:val="00CD0398"/>
    <w:rsid w:val="00CD3E0C"/>
    <w:rsid w:val="00CD4D29"/>
    <w:rsid w:val="00CE0070"/>
    <w:rsid w:val="00CE0BB2"/>
    <w:rsid w:val="00CE5630"/>
    <w:rsid w:val="00CE648D"/>
    <w:rsid w:val="00CE6C11"/>
    <w:rsid w:val="00CF11C8"/>
    <w:rsid w:val="00CF23F7"/>
    <w:rsid w:val="00CF2428"/>
    <w:rsid w:val="00CF415D"/>
    <w:rsid w:val="00CF5074"/>
    <w:rsid w:val="00D002FD"/>
    <w:rsid w:val="00D013B1"/>
    <w:rsid w:val="00D015D8"/>
    <w:rsid w:val="00D07DDB"/>
    <w:rsid w:val="00D146BE"/>
    <w:rsid w:val="00D150D6"/>
    <w:rsid w:val="00D159F5"/>
    <w:rsid w:val="00D16350"/>
    <w:rsid w:val="00D21427"/>
    <w:rsid w:val="00D22172"/>
    <w:rsid w:val="00D22610"/>
    <w:rsid w:val="00D24A93"/>
    <w:rsid w:val="00D25356"/>
    <w:rsid w:val="00D267A8"/>
    <w:rsid w:val="00D2741F"/>
    <w:rsid w:val="00D332C5"/>
    <w:rsid w:val="00D33BA9"/>
    <w:rsid w:val="00D36879"/>
    <w:rsid w:val="00D445B8"/>
    <w:rsid w:val="00D44F30"/>
    <w:rsid w:val="00D46860"/>
    <w:rsid w:val="00D4772B"/>
    <w:rsid w:val="00D55122"/>
    <w:rsid w:val="00D55F56"/>
    <w:rsid w:val="00D56500"/>
    <w:rsid w:val="00D60AE7"/>
    <w:rsid w:val="00D63D1C"/>
    <w:rsid w:val="00D66688"/>
    <w:rsid w:val="00D72A18"/>
    <w:rsid w:val="00D76A32"/>
    <w:rsid w:val="00D8218C"/>
    <w:rsid w:val="00D90EC1"/>
    <w:rsid w:val="00D941E8"/>
    <w:rsid w:val="00D94751"/>
    <w:rsid w:val="00D95CCC"/>
    <w:rsid w:val="00DA0825"/>
    <w:rsid w:val="00DA6814"/>
    <w:rsid w:val="00DB0B7D"/>
    <w:rsid w:val="00DB1737"/>
    <w:rsid w:val="00DB2E27"/>
    <w:rsid w:val="00DB324E"/>
    <w:rsid w:val="00DB6DF1"/>
    <w:rsid w:val="00DB75CF"/>
    <w:rsid w:val="00DC177E"/>
    <w:rsid w:val="00DD3161"/>
    <w:rsid w:val="00DD73CA"/>
    <w:rsid w:val="00DE1107"/>
    <w:rsid w:val="00DE2FAC"/>
    <w:rsid w:val="00DF0EED"/>
    <w:rsid w:val="00DF1784"/>
    <w:rsid w:val="00DF2DE5"/>
    <w:rsid w:val="00DF2FED"/>
    <w:rsid w:val="00DF542D"/>
    <w:rsid w:val="00DF5963"/>
    <w:rsid w:val="00DF6188"/>
    <w:rsid w:val="00DF67E8"/>
    <w:rsid w:val="00DF7554"/>
    <w:rsid w:val="00DF7E35"/>
    <w:rsid w:val="00E01908"/>
    <w:rsid w:val="00E049A8"/>
    <w:rsid w:val="00E11C9A"/>
    <w:rsid w:val="00E13A79"/>
    <w:rsid w:val="00E16CDC"/>
    <w:rsid w:val="00E231E8"/>
    <w:rsid w:val="00E237DA"/>
    <w:rsid w:val="00E24D72"/>
    <w:rsid w:val="00E30701"/>
    <w:rsid w:val="00E3426C"/>
    <w:rsid w:val="00E40D9E"/>
    <w:rsid w:val="00E4350B"/>
    <w:rsid w:val="00E47770"/>
    <w:rsid w:val="00E50271"/>
    <w:rsid w:val="00E53C18"/>
    <w:rsid w:val="00E54B37"/>
    <w:rsid w:val="00E63868"/>
    <w:rsid w:val="00E64869"/>
    <w:rsid w:val="00E64BDB"/>
    <w:rsid w:val="00E64C9F"/>
    <w:rsid w:val="00E64DF1"/>
    <w:rsid w:val="00E67FDF"/>
    <w:rsid w:val="00E70D49"/>
    <w:rsid w:val="00E71B2D"/>
    <w:rsid w:val="00E74ECF"/>
    <w:rsid w:val="00E76F96"/>
    <w:rsid w:val="00E809D7"/>
    <w:rsid w:val="00E83BD3"/>
    <w:rsid w:val="00E83DB8"/>
    <w:rsid w:val="00E87AB7"/>
    <w:rsid w:val="00E915F6"/>
    <w:rsid w:val="00E93F2E"/>
    <w:rsid w:val="00E95614"/>
    <w:rsid w:val="00E96A27"/>
    <w:rsid w:val="00EA084C"/>
    <w:rsid w:val="00EA1F53"/>
    <w:rsid w:val="00EA2ACC"/>
    <w:rsid w:val="00EA3C36"/>
    <w:rsid w:val="00EA5642"/>
    <w:rsid w:val="00EA7DA9"/>
    <w:rsid w:val="00EB199A"/>
    <w:rsid w:val="00EB2DF9"/>
    <w:rsid w:val="00EB71EA"/>
    <w:rsid w:val="00EC6A16"/>
    <w:rsid w:val="00ED2E28"/>
    <w:rsid w:val="00ED5AE3"/>
    <w:rsid w:val="00ED74AA"/>
    <w:rsid w:val="00EE18E1"/>
    <w:rsid w:val="00EE79E9"/>
    <w:rsid w:val="00EF5D0A"/>
    <w:rsid w:val="00F04D27"/>
    <w:rsid w:val="00F10B7A"/>
    <w:rsid w:val="00F14BFE"/>
    <w:rsid w:val="00F156DF"/>
    <w:rsid w:val="00F17589"/>
    <w:rsid w:val="00F17FF9"/>
    <w:rsid w:val="00F20607"/>
    <w:rsid w:val="00F21369"/>
    <w:rsid w:val="00F221B3"/>
    <w:rsid w:val="00F27A37"/>
    <w:rsid w:val="00F3158B"/>
    <w:rsid w:val="00F32276"/>
    <w:rsid w:val="00F33EC2"/>
    <w:rsid w:val="00F3426F"/>
    <w:rsid w:val="00F35307"/>
    <w:rsid w:val="00F41DA0"/>
    <w:rsid w:val="00F430F5"/>
    <w:rsid w:val="00F445B5"/>
    <w:rsid w:val="00F46FDD"/>
    <w:rsid w:val="00F556F8"/>
    <w:rsid w:val="00F60C28"/>
    <w:rsid w:val="00F612F4"/>
    <w:rsid w:val="00F63679"/>
    <w:rsid w:val="00F66068"/>
    <w:rsid w:val="00F6639E"/>
    <w:rsid w:val="00F6723C"/>
    <w:rsid w:val="00F67F28"/>
    <w:rsid w:val="00F7362B"/>
    <w:rsid w:val="00F80CEF"/>
    <w:rsid w:val="00F82456"/>
    <w:rsid w:val="00F827EF"/>
    <w:rsid w:val="00F83EB0"/>
    <w:rsid w:val="00F847D7"/>
    <w:rsid w:val="00F91C16"/>
    <w:rsid w:val="00F936B1"/>
    <w:rsid w:val="00F9431B"/>
    <w:rsid w:val="00F95B7F"/>
    <w:rsid w:val="00F97100"/>
    <w:rsid w:val="00F97D09"/>
    <w:rsid w:val="00FA5F23"/>
    <w:rsid w:val="00FB5B1F"/>
    <w:rsid w:val="00FC457F"/>
    <w:rsid w:val="00FC5275"/>
    <w:rsid w:val="00FC531C"/>
    <w:rsid w:val="00FC7645"/>
    <w:rsid w:val="00FD1090"/>
    <w:rsid w:val="00FD192A"/>
    <w:rsid w:val="00FE190B"/>
    <w:rsid w:val="00FE5135"/>
    <w:rsid w:val="00FE6B86"/>
    <w:rsid w:val="00FE7C01"/>
    <w:rsid w:val="00FF018E"/>
    <w:rsid w:val="00FF1915"/>
    <w:rsid w:val="00FF1949"/>
    <w:rsid w:val="00FF231A"/>
    <w:rsid w:val="00FF290C"/>
    <w:rsid w:val="00FF311B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5936"/>
  <w15:docId w15:val="{33A52849-3399-4582-874C-273880DB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A7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1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710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736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7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7A0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3470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11991d2-0760-424f-9834-fb81e52d7293}" enabled="0" method="" siteId="{411991d2-0760-424f-9834-fb81e52d72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Philanthropies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Prasad, Neena</dc:creator>
  <cp:lastModifiedBy>Busey, Emily</cp:lastModifiedBy>
  <cp:revision>4</cp:revision>
  <cp:lastPrinted>2022-01-21T19:40:00Z</cp:lastPrinted>
  <dcterms:created xsi:type="dcterms:W3CDTF">2023-01-30T13:24:00Z</dcterms:created>
  <dcterms:modified xsi:type="dcterms:W3CDTF">2023-01-30T13:56:00Z</dcterms:modified>
</cp:coreProperties>
</file>